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E4F7" w14:textId="06D1F414" w:rsidR="00F14972" w:rsidRDefault="00F14972">
      <w:r>
        <w:rPr>
          <w:rFonts w:hint="eastAsia"/>
        </w:rPr>
        <w:t>2022年2月　A</w:t>
      </w:r>
      <w:r>
        <w:t>DR</w:t>
      </w:r>
      <w:r>
        <w:rPr>
          <w:rFonts w:hint="eastAsia"/>
        </w:rPr>
        <w:t>センター調停人候補者養成研修　効果測定問題</w:t>
      </w:r>
    </w:p>
    <w:p w14:paraId="3F8D4715" w14:textId="29ECC3BA" w:rsidR="00F14972" w:rsidRDefault="00F14972"/>
    <w:p w14:paraId="7B1D7AE7" w14:textId="50F406E0" w:rsidR="00F14972" w:rsidRDefault="00F14972">
      <w:r>
        <w:rPr>
          <w:rFonts w:hint="eastAsia"/>
        </w:rPr>
        <w:t>A</w:t>
      </w:r>
      <w:r>
        <w:t>DR</w:t>
      </w:r>
      <w:r>
        <w:rPr>
          <w:rFonts w:hint="eastAsia"/>
        </w:rPr>
        <w:t>法　　　　　　　　　　　　　　　　　　　　V</w:t>
      </w:r>
      <w:r>
        <w:t>OD</w:t>
      </w:r>
      <w:r>
        <w:rPr>
          <w:rFonts w:hint="eastAsia"/>
        </w:rPr>
        <w:t>受講</w:t>
      </w:r>
    </w:p>
    <w:p w14:paraId="3CB8A940" w14:textId="4B775273" w:rsidR="00F14972" w:rsidRDefault="00F14972">
      <w:r>
        <w:rPr>
          <w:rFonts w:hint="eastAsia"/>
        </w:rPr>
        <w:t xml:space="preserve">　　　　　　　　　　　　　　　　　　　　　　　　講師：東京都行政書士会</w:t>
      </w:r>
    </w:p>
    <w:p w14:paraId="3BA2DD85" w14:textId="711E43DB" w:rsidR="00F14972" w:rsidRDefault="00F14972">
      <w:r>
        <w:rPr>
          <w:rFonts w:hint="eastAsia"/>
        </w:rPr>
        <w:t xml:space="preserve">　　　　　　　　　　　　　　　　　　　　　　　　　　　行政書士A</w:t>
      </w:r>
      <w:r>
        <w:t>DR</w:t>
      </w:r>
      <w:r>
        <w:rPr>
          <w:rFonts w:hint="eastAsia"/>
        </w:rPr>
        <w:t>センター東京</w:t>
      </w:r>
    </w:p>
    <w:p w14:paraId="311E09BE" w14:textId="1658BEDD" w:rsidR="00F14972" w:rsidRDefault="00F14972">
      <w:r>
        <w:rPr>
          <w:rFonts w:hint="eastAsia"/>
        </w:rPr>
        <w:t xml:space="preserve">　　　　　　　　　　　　　　　　　　　　　　　　　　　　　　山本恵美子</w:t>
      </w:r>
    </w:p>
    <w:p w14:paraId="659EF176" w14:textId="1DA23029" w:rsidR="00F14972" w:rsidRDefault="00F14972"/>
    <w:p w14:paraId="5BB47DC7" w14:textId="77777777" w:rsidR="00F14972" w:rsidRDefault="00F14972">
      <w:r>
        <w:rPr>
          <w:rFonts w:hint="eastAsia"/>
        </w:rPr>
        <w:t>日本行政書士会連合会の中央研修所　研修サイト内の講座一覧の中からA</w:t>
      </w:r>
      <w:r>
        <w:t>DR</w:t>
      </w:r>
      <w:r>
        <w:rPr>
          <w:rFonts w:hint="eastAsia"/>
        </w:rPr>
        <w:t>ビデオ講座</w:t>
      </w:r>
    </w:p>
    <w:p w14:paraId="08F7A594" w14:textId="40D4061F" w:rsidR="00DC33BF" w:rsidRDefault="00F14972">
      <w:r>
        <w:rPr>
          <w:rFonts w:hint="eastAsia"/>
        </w:rPr>
        <w:t>の</w:t>
      </w:r>
      <w:r w:rsidR="00DC33BF">
        <w:rPr>
          <w:rFonts w:hint="eastAsia"/>
        </w:rPr>
        <w:t>目次2ページ目の&lt;</w:t>
      </w:r>
      <w:r w:rsidR="00DC33BF">
        <w:t>ADR</w:t>
      </w:r>
      <w:r w:rsidR="00DC33BF">
        <w:rPr>
          <w:rFonts w:hint="eastAsia"/>
        </w:rPr>
        <w:t>ビデオ講座&gt;手続編(</w:t>
      </w:r>
      <w:r w:rsidR="00DC33BF">
        <w:t>3)</w:t>
      </w:r>
      <w:r w:rsidR="00DC33BF">
        <w:rPr>
          <w:rFonts w:hint="eastAsia"/>
        </w:rPr>
        <w:t>「調停手続の流れ</w:t>
      </w:r>
      <w:r w:rsidR="00DC33BF">
        <w:t>」</w:t>
      </w:r>
      <w:r w:rsidR="00DC33BF">
        <w:rPr>
          <w:rFonts w:hint="eastAsia"/>
        </w:rPr>
        <w:t>を受講して以下の</w:t>
      </w:r>
    </w:p>
    <w:p w14:paraId="20FBA83C" w14:textId="32B72B88" w:rsidR="00DC33BF" w:rsidRDefault="00DC33BF">
      <w:r>
        <w:rPr>
          <w:rFonts w:hint="eastAsia"/>
        </w:rPr>
        <w:t>問題の正誤をお答えください。</w:t>
      </w:r>
    </w:p>
    <w:p w14:paraId="380DC4D1" w14:textId="0344598D" w:rsidR="00DC33BF" w:rsidRDefault="00DC33BF"/>
    <w:p w14:paraId="702C1E9B" w14:textId="7E2DD184" w:rsidR="00DC33BF" w:rsidRDefault="006C438F" w:rsidP="006C438F">
      <w:pPr>
        <w:pStyle w:val="a3"/>
        <w:numPr>
          <w:ilvl w:val="0"/>
          <w:numId w:val="1"/>
        </w:numPr>
        <w:ind w:leftChars="0"/>
      </w:pPr>
      <w:r>
        <w:rPr>
          <w:rFonts w:hint="eastAsia"/>
        </w:rPr>
        <w:t>A</w:t>
      </w:r>
      <w:r>
        <w:t>DR</w:t>
      </w:r>
      <w:r>
        <w:rPr>
          <w:rFonts w:hint="eastAsia"/>
        </w:rPr>
        <w:t>センターの調停手続は私的な紛争の解決であるので、紛争解決の目的が強行法規に反していても構わない。</w:t>
      </w:r>
    </w:p>
    <w:p w14:paraId="382FB773" w14:textId="73CD6A36" w:rsidR="00C030DB" w:rsidRDefault="00C030DB" w:rsidP="00C030DB">
      <w:pPr>
        <w:pStyle w:val="a3"/>
        <w:numPr>
          <w:ilvl w:val="0"/>
          <w:numId w:val="1"/>
        </w:numPr>
        <w:ind w:leftChars="0"/>
      </w:pPr>
      <w:bookmarkStart w:id="0" w:name="_Hlk93766056"/>
      <w:r>
        <w:rPr>
          <w:rFonts w:hint="eastAsia"/>
        </w:rPr>
        <w:t>一件記録(手続実施記録)</w:t>
      </w:r>
      <w:bookmarkEnd w:id="0"/>
      <w:r>
        <w:rPr>
          <w:rFonts w:hint="eastAsia"/>
        </w:rPr>
        <w:t>の保存期間は7年間である。</w:t>
      </w:r>
    </w:p>
    <w:p w14:paraId="2A708DC2" w14:textId="2E190FDE" w:rsidR="006C52BC" w:rsidRDefault="006C52BC" w:rsidP="00C030DB">
      <w:pPr>
        <w:pStyle w:val="a3"/>
        <w:numPr>
          <w:ilvl w:val="0"/>
          <w:numId w:val="1"/>
        </w:numPr>
        <w:ind w:leftChars="0"/>
      </w:pPr>
      <w:r>
        <w:rPr>
          <w:rFonts w:hint="eastAsia"/>
        </w:rPr>
        <w:t>申込人から調停の申込代金を受領したので、相手方からは費用などの手数料はいただかない。</w:t>
      </w:r>
    </w:p>
    <w:p w14:paraId="12828F3E" w14:textId="71D18DCD" w:rsidR="006C52BC" w:rsidRDefault="006C52BC" w:rsidP="00C030DB">
      <w:pPr>
        <w:pStyle w:val="a3"/>
        <w:numPr>
          <w:ilvl w:val="0"/>
          <w:numId w:val="1"/>
        </w:numPr>
        <w:ind w:leftChars="0"/>
      </w:pPr>
      <w:r>
        <w:rPr>
          <w:rFonts w:hint="eastAsia"/>
        </w:rPr>
        <w:t>申込人からの調停申込が受理され</w:t>
      </w:r>
      <w:r w:rsidR="00B9460B">
        <w:rPr>
          <w:rFonts w:hint="eastAsia"/>
        </w:rPr>
        <w:t>たので、相手方に通知書を送り、応諾要請をした。相手方から返答があるまで、無期限で待たなければならない。</w:t>
      </w:r>
    </w:p>
    <w:p w14:paraId="0F39EAEF" w14:textId="6602191A" w:rsidR="004A51EE" w:rsidRDefault="004A51EE" w:rsidP="00C030DB">
      <w:pPr>
        <w:pStyle w:val="a3"/>
        <w:numPr>
          <w:ilvl w:val="0"/>
          <w:numId w:val="1"/>
        </w:numPr>
        <w:ind w:leftChars="0"/>
      </w:pPr>
      <w:r>
        <w:rPr>
          <w:rFonts w:hint="eastAsia"/>
        </w:rPr>
        <w:t>裁判外紛争解決手続は公正かつ適正に実施されなければならない。公正というのは、「不正やごまかしが</w:t>
      </w:r>
      <w:r w:rsidR="008808A8">
        <w:rPr>
          <w:rFonts w:hint="eastAsia"/>
        </w:rPr>
        <w:t>ない」ということで、例えば調停人など手続きを実施する人が当事者の関係者でないことや、紛争解決にあたって当事者に何らかの圧力をかけたりしない、ということを意味する。</w:t>
      </w:r>
    </w:p>
    <w:p w14:paraId="7989F28D" w14:textId="4BB74ED6" w:rsidR="007C4CF6" w:rsidRDefault="007C4CF6" w:rsidP="00C030DB">
      <w:pPr>
        <w:pStyle w:val="a3"/>
        <w:numPr>
          <w:ilvl w:val="0"/>
          <w:numId w:val="1"/>
        </w:numPr>
        <w:ind w:leftChars="0"/>
      </w:pPr>
      <w:r>
        <w:rPr>
          <w:rFonts w:hint="eastAsia"/>
        </w:rPr>
        <w:t>申込みに関わる事案の、手続管理委員や手続管理委員であったものも、その事件の調停人として選任することができる。</w:t>
      </w:r>
    </w:p>
    <w:p w14:paraId="52584088" w14:textId="0ADAA65B" w:rsidR="00810925" w:rsidRDefault="00810925" w:rsidP="00C030DB">
      <w:pPr>
        <w:pStyle w:val="a3"/>
        <w:numPr>
          <w:ilvl w:val="0"/>
          <w:numId w:val="1"/>
        </w:numPr>
        <w:ind w:leftChars="0"/>
      </w:pPr>
      <w:r>
        <w:rPr>
          <w:rFonts w:hint="eastAsia"/>
        </w:rPr>
        <w:t>調停手続を申し込んだものの、調停を実施する前に相手方と話し合いがついた場合は、調停の手続を終わらせるために終了の申出が必要である。</w:t>
      </w:r>
    </w:p>
    <w:p w14:paraId="012CA3F0" w14:textId="5FC9BC4C" w:rsidR="00810925" w:rsidRDefault="00810925" w:rsidP="00C030DB">
      <w:pPr>
        <w:pStyle w:val="a3"/>
        <w:numPr>
          <w:ilvl w:val="0"/>
          <w:numId w:val="1"/>
        </w:numPr>
        <w:ind w:leftChars="0"/>
      </w:pPr>
      <w:r>
        <w:rPr>
          <w:rFonts w:hint="eastAsia"/>
        </w:rPr>
        <w:t>当事者から</w:t>
      </w:r>
      <w:r w:rsidR="00613A46">
        <w:rPr>
          <w:rFonts w:hint="eastAsia"/>
        </w:rPr>
        <w:t>聞いた情報の取り扱いには十分注意が必要で、傾聴を心がけるあまりに当事者を自分だけの味方かのように勘違いさせないという手続管理委員の配慮も必要である。</w:t>
      </w:r>
    </w:p>
    <w:p w14:paraId="5949A1B9" w14:textId="04D6D702" w:rsidR="00626B53" w:rsidRDefault="00626B53" w:rsidP="00C030DB">
      <w:pPr>
        <w:pStyle w:val="a3"/>
        <w:numPr>
          <w:ilvl w:val="0"/>
          <w:numId w:val="1"/>
        </w:numPr>
        <w:ind w:leftChars="0"/>
      </w:pPr>
      <w:r>
        <w:rPr>
          <w:rFonts w:hint="eastAsia"/>
        </w:rPr>
        <w:t>手続管理委員</w:t>
      </w:r>
      <w:r>
        <w:rPr>
          <w:rFonts w:hint="eastAsia"/>
        </w:rPr>
        <w:t>は、申込書などに表れていない当事者から</w:t>
      </w:r>
      <w:r w:rsidR="00BE417B">
        <w:rPr>
          <w:rFonts w:hint="eastAsia"/>
        </w:rPr>
        <w:t>聞き取った内容でも、紛争解決に役立ちそうだと思った場合は、調停人に漏らしても良い。</w:t>
      </w:r>
    </w:p>
    <w:p w14:paraId="410323D2" w14:textId="4DD7DF85" w:rsidR="00BE417B" w:rsidRDefault="00BE417B" w:rsidP="00C030DB">
      <w:pPr>
        <w:pStyle w:val="a3"/>
        <w:numPr>
          <w:ilvl w:val="0"/>
          <w:numId w:val="1"/>
        </w:numPr>
        <w:ind w:leftChars="0"/>
      </w:pPr>
      <w:r>
        <w:rPr>
          <w:rFonts w:hint="eastAsia"/>
        </w:rPr>
        <w:t xml:space="preserve">　担当弁護士は、申込みについて、強行法規、公序良俗に反するおそれの有無や高度な法的</w:t>
      </w:r>
      <w:r w:rsidR="00BF2BB2">
        <w:rPr>
          <w:rFonts w:hint="eastAsia"/>
        </w:rPr>
        <w:t>判断の要否についての検証を行う。</w:t>
      </w:r>
    </w:p>
    <w:sectPr w:rsidR="00BE4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8036D"/>
    <w:multiLevelType w:val="hybridMultilevel"/>
    <w:tmpl w:val="F9606064"/>
    <w:lvl w:ilvl="0" w:tplc="02E0A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72"/>
    <w:rsid w:val="004A51EE"/>
    <w:rsid w:val="00613A46"/>
    <w:rsid w:val="00626B53"/>
    <w:rsid w:val="006C438F"/>
    <w:rsid w:val="006C52BC"/>
    <w:rsid w:val="007C4CF6"/>
    <w:rsid w:val="00810925"/>
    <w:rsid w:val="008808A8"/>
    <w:rsid w:val="00B9460B"/>
    <w:rsid w:val="00BE417B"/>
    <w:rsid w:val="00BF2BB2"/>
    <w:rsid w:val="00C030DB"/>
    <w:rsid w:val="00DC33BF"/>
    <w:rsid w:val="00F1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DD32B"/>
  <w15:chartTrackingRefBased/>
  <w15:docId w15:val="{F22D6B32-88C8-4800-A2CA-CD0A5541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8</cp:revision>
  <dcterms:created xsi:type="dcterms:W3CDTF">2022-01-22T08:23:00Z</dcterms:created>
  <dcterms:modified xsi:type="dcterms:W3CDTF">2022-01-25T02:11:00Z</dcterms:modified>
</cp:coreProperties>
</file>